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6" w:rsidRDefault="00400A46">
      <w:pPr>
        <w:rPr>
          <w:sz w:val="24"/>
          <w:szCs w:val="24"/>
        </w:rPr>
      </w:pPr>
    </w:p>
    <w:tbl>
      <w:tblPr>
        <w:tblStyle w:val="a"/>
        <w:tblW w:w="90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44"/>
        <w:gridCol w:w="3188"/>
        <w:gridCol w:w="3394"/>
      </w:tblGrid>
      <w:tr w:rsidR="00400A46">
        <w:trPr>
          <w:jc w:val="center"/>
        </w:trPr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A46" w:rsidRDefault="0045523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79120" cy="678180"/>
                  <wp:effectExtent l="0" t="0" r="0" b="0"/>
                  <wp:docPr id="4" name="image3.png" descr="https://lh4.googleusercontent.com/uUnvR2UK_9IuFbEPUuuieBk4JJ7UgRbkikh5vnXWFbUFbo0_qnjNaxidT1h2z5Wh2-dzy_RYF2LKFfFabTaXxAqIzEh233zAx9lrbcAj_CmQRHX7A6O-RuLyf25luA0EJ4F7Zqs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4.googleusercontent.com/uUnvR2UK_9IuFbEPUuuieBk4JJ7UgRbkikh5vnXWFbUFbo0_qnjNaxidT1h2z5Wh2-dzy_RYF2LKFfFabTaXxAqIzEh233zAx9lrbcAj_CmQRHX7A6O-RuLyf25luA0EJ4F7Zqsw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78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A46" w:rsidRDefault="0045523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00100" cy="624840"/>
                  <wp:effectExtent l="0" t="0" r="0" b="0"/>
                  <wp:docPr id="6" name="image2.jpg" descr="https://lh3.googleusercontent.com/ZWfLe5L6nEJ1roKF1TUHr1PvPOdESA_EWixhd1Z55A4zMBNZashEPGTYkvd7lckW1DnT1xE916vUSZKh03i1i5zd-wM0J5Mf7X-TH4vnSdL_21H5vxMd4mMWPJcF0POwzOlZIi5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lh3.googleusercontent.com/ZWfLe5L6nEJ1roKF1TUHr1PvPOdESA_EWixhd1Z55A4zMBNZashEPGTYkvd7lckW1DnT1xE916vUSZKh03i1i5zd-wM0J5Mf7X-TH4vnSdL_21H5vxMd4mMWPJcF0POwzOlZIi5y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24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A46" w:rsidRDefault="0045523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61060" cy="571500"/>
                  <wp:effectExtent l="0" t="0" r="0" b="0"/>
                  <wp:docPr id="5" name="image1.png" descr="https://lh3.googleusercontent.com/00RcKVBQRfDLeRwwaNyh9FCl7aedsSQangz4J7JwnjWeA-DJqqOeTG7KYrbUVCZLgWmFTFVt-mcvwkrGneIsps0wbjwcuIN3htNScnnvmMXWcIQQRC0IVOHa6J8AjGkfVWikEyf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00RcKVBQRfDLeRwwaNyh9FCl7aedsSQangz4J7JwnjWeA-DJqqOeTG7KYrbUVCZLgWmFTFVt-mcvwkrGneIsps0wbjwcuIN3htNScnnvmMXWcIQQRC0IVOHa6J8AjGkfVWikEyf_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A46" w:rsidRDefault="00455236">
      <w:pPr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ISTITUTO SUPERIORE “ELIO VITTORINI”</w:t>
      </w:r>
    </w:p>
    <w:p w:rsidR="00400A46" w:rsidRDefault="00455236">
      <w:pPr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LENTINI (SR)</w:t>
      </w:r>
    </w:p>
    <w:p w:rsidR="00400A46" w:rsidRDefault="00455236">
      <w:pPr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</w:rPr>
        <w:t>Liceo  Classico “Gorgia” </w:t>
      </w:r>
    </w:p>
    <w:p w:rsidR="00400A46" w:rsidRDefault="00455236">
      <w:pPr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</w:rPr>
        <w:t> Liceo Scientifico - Liceo  Linguistico - Liceo Scienze Umane </w:t>
      </w:r>
    </w:p>
    <w:p w:rsidR="00400A46" w:rsidRDefault="00455236">
      <w:pPr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</w:rPr>
        <w:t> Liceo  Scientifico “M. Gaudioso” di Francofonte</w:t>
      </w:r>
    </w:p>
    <w:p w:rsidR="00400A46" w:rsidRDefault="000704F4">
      <w:pP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400A46" w:rsidRDefault="00400A46">
      <w:pPr>
        <w:jc w:val="center"/>
        <w:rPr>
          <w:b/>
          <w:color w:val="000000"/>
          <w:sz w:val="28"/>
          <w:szCs w:val="28"/>
        </w:rPr>
      </w:pPr>
    </w:p>
    <w:p w:rsidR="00400A46" w:rsidRDefault="00455236">
      <w:pPr>
        <w:pStyle w:val="Titolo1"/>
        <w:spacing w:before="400" w:after="120"/>
      </w:pPr>
      <w:r>
        <w:rPr>
          <w:color w:val="000000"/>
          <w:sz w:val="24"/>
          <w:szCs w:val="24"/>
        </w:rPr>
        <w:t>ITALIANO</w:t>
      </w:r>
    </w:p>
    <w:p w:rsidR="00400A46" w:rsidRDefault="004552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Docente: </w:t>
      </w:r>
    </w:p>
    <w:p w:rsidR="00400A46" w:rsidRDefault="00400A46">
      <w:pPr>
        <w:spacing w:after="240"/>
      </w:pPr>
    </w:p>
    <w:tbl>
      <w:tblPr>
        <w:tblStyle w:val="a0"/>
        <w:tblW w:w="67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98"/>
        <w:gridCol w:w="1300"/>
        <w:gridCol w:w="775"/>
      </w:tblGrid>
      <w:tr w:rsidR="00400A46">
        <w:trPr>
          <w:trHeight w:val="796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A46" w:rsidRDefault="00455236" w:rsidP="00070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Contenuti 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A46" w:rsidRDefault="0045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A46" w:rsidRDefault="0045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Tempi</w:t>
            </w:r>
          </w:p>
        </w:tc>
      </w:tr>
      <w:tr w:rsidR="00400A46">
        <w:trPr>
          <w:trHeight w:val="1165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A46" w:rsidRDefault="0045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  <w:p w:rsidR="00400A46" w:rsidRDefault="00455236">
            <w:pPr>
              <w:spacing w:after="240"/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A46" w:rsidRDefault="00455236">
            <w:pPr>
              <w:spacing w:after="240"/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A46" w:rsidRDefault="00455236">
            <w:pPr>
              <w:spacing w:after="240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</w:tc>
      </w:tr>
    </w:tbl>
    <w:p w:rsidR="00400A46" w:rsidRDefault="004552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</w:rPr>
        <w:lastRenderedPageBreak/>
        <w:t> </w:t>
      </w:r>
    </w:p>
    <w:p w:rsidR="00400A46" w:rsidRDefault="0045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METODOLOGIA</w:t>
      </w:r>
    </w:p>
    <w:p w:rsidR="00400A46" w:rsidRDefault="00400A46"/>
    <w:p w:rsidR="00400A46" w:rsidRDefault="0045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STRUMENTI</w:t>
      </w:r>
    </w:p>
    <w:p w:rsidR="00400A46" w:rsidRDefault="00400A46">
      <w:pPr>
        <w:spacing w:after="240"/>
      </w:pPr>
    </w:p>
    <w:p w:rsidR="00400A46" w:rsidRDefault="0045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VALUTAZIONE</w:t>
      </w:r>
    </w:p>
    <w:p w:rsidR="00400A46" w:rsidRDefault="00400A46"/>
    <w:p w:rsidR="00400A46" w:rsidRDefault="0045523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ATTIVITA’ DI RECUPERO E POTENZIAMENTO</w:t>
      </w:r>
    </w:p>
    <w:p w:rsidR="00400A46" w:rsidRDefault="00400A46"/>
    <w:p w:rsidR="00400A46" w:rsidRDefault="0045523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PROGETTI</w:t>
      </w:r>
    </w:p>
    <w:p w:rsidR="00400A46" w:rsidRDefault="00400A46">
      <w:pPr>
        <w:jc w:val="center"/>
        <w:rPr>
          <w:b/>
          <w:color w:val="000000"/>
          <w:sz w:val="28"/>
          <w:szCs w:val="28"/>
        </w:rPr>
      </w:pPr>
    </w:p>
    <w:p w:rsidR="00400A46" w:rsidRDefault="00400A46">
      <w:pPr>
        <w:jc w:val="center"/>
        <w:rPr>
          <w:b/>
          <w:color w:val="000000"/>
          <w:sz w:val="28"/>
          <w:szCs w:val="28"/>
        </w:rPr>
      </w:pPr>
    </w:p>
    <w:sectPr w:rsidR="00400A46">
      <w:pgSz w:w="11906" w:h="16838"/>
      <w:pgMar w:top="1720" w:right="1134" w:bottom="1134" w:left="1134" w:header="426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00A46"/>
    <w:rsid w:val="000704F4"/>
    <w:rsid w:val="00400A46"/>
    <w:rsid w:val="0045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  <w:style w:type="paragraph" w:styleId="NormaleWeb">
    <w:name w:val="Normal (Web)"/>
    <w:basedOn w:val="Normale"/>
    <w:uiPriority w:val="99"/>
    <w:unhideWhenUsed/>
    <w:rsid w:val="00DD6EAF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  <w:style w:type="paragraph" w:styleId="NormaleWeb">
    <w:name w:val="Normal (Web)"/>
    <w:basedOn w:val="Normale"/>
    <w:uiPriority w:val="99"/>
    <w:unhideWhenUsed/>
    <w:rsid w:val="00DD6EAF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34q8fOyAoNPtpGnN2NFjj0JmQ==">AMUW2mVspOJP71lhstT1Tkn9xzu31F3juo4tfiHZGBdQHxsPhcYc2GOZQ58t1hYB2zATw4H2+LqnhXh5sJdTetXKwrpSBpWrjGoKFhogsgFimnBMXpPtTX0=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Profssa Sala</cp:lastModifiedBy>
  <cp:revision>3</cp:revision>
  <dcterms:created xsi:type="dcterms:W3CDTF">2022-06-07T11:52:00Z</dcterms:created>
  <dcterms:modified xsi:type="dcterms:W3CDTF">2022-06-07T12:05:00Z</dcterms:modified>
</cp:coreProperties>
</file>